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CC" w:rsidRDefault="007C14CC" w:rsidP="007C14CC">
      <w:pPr>
        <w:jc w:val="center"/>
        <w:rPr>
          <w:rFonts w:eastAsia="Gulim"/>
          <w:b/>
          <w:sz w:val="28"/>
          <w:szCs w:val="28"/>
        </w:rPr>
      </w:pPr>
      <w:r w:rsidRPr="007C14CC">
        <w:rPr>
          <w:rFonts w:eastAsia="Gulim"/>
          <w:b/>
          <w:sz w:val="28"/>
          <w:szCs w:val="28"/>
        </w:rPr>
        <w:t xml:space="preserve">Приказ </w:t>
      </w:r>
    </w:p>
    <w:p w:rsidR="007C14CC" w:rsidRPr="007C14CC" w:rsidRDefault="007C14CC" w:rsidP="007C14CC">
      <w:pPr>
        <w:jc w:val="center"/>
        <w:rPr>
          <w:rFonts w:eastAsia="Gulim"/>
          <w:b/>
          <w:sz w:val="28"/>
          <w:szCs w:val="28"/>
        </w:rPr>
      </w:pPr>
      <w:bookmarkStart w:id="0" w:name="_GoBack"/>
      <w:bookmarkEnd w:id="0"/>
      <w:r w:rsidRPr="007C14CC">
        <w:rPr>
          <w:rFonts w:eastAsia="Gulim"/>
          <w:b/>
          <w:sz w:val="28"/>
          <w:szCs w:val="28"/>
        </w:rPr>
        <w:t>Министерства образования и науки Российской Федерации (</w:t>
      </w:r>
      <w:proofErr w:type="spellStart"/>
      <w:r w:rsidRPr="007C14CC">
        <w:rPr>
          <w:rFonts w:eastAsia="Gulim"/>
          <w:b/>
          <w:sz w:val="28"/>
          <w:szCs w:val="28"/>
        </w:rPr>
        <w:t>Минобрнауки</w:t>
      </w:r>
      <w:proofErr w:type="spellEnd"/>
      <w:r w:rsidRPr="007C14CC">
        <w:rPr>
          <w:rFonts w:eastAsia="Gulim"/>
          <w:b/>
          <w:sz w:val="28"/>
          <w:szCs w:val="28"/>
        </w:rPr>
        <w:t xml:space="preserve"> России) от 26 февраля 2014 г. N 143 г. Москва</w:t>
      </w:r>
    </w:p>
    <w:p w:rsidR="007C14CC" w:rsidRPr="007C14CC" w:rsidRDefault="007C14CC" w:rsidP="007C14CC">
      <w:pPr>
        <w:jc w:val="center"/>
        <w:rPr>
          <w:rFonts w:eastAsia="Gulim"/>
          <w:b/>
          <w:sz w:val="28"/>
          <w:szCs w:val="28"/>
        </w:rPr>
      </w:pPr>
      <w:r w:rsidRPr="007C14CC">
        <w:rPr>
          <w:rFonts w:eastAsia="Gulim"/>
          <w:b/>
          <w:sz w:val="28"/>
          <w:szCs w:val="28"/>
        </w:rPr>
        <w:t>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 xml:space="preserve"> 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Зарегистрирован в Минюсте РФ 18 марта 2014 г.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Регистрационный N 31634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приказываю: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1. Утвердить следующее расписание проведения единого государственного экзамена (далее - ЕГЭ) в 2014 году: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1.1. Для лиц, указанных в пунктах 9-11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(далее - Порядок проведения ГИА):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26 мая (понедельник) - география, литература;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29 мая (четверг) - русский язык;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 июня (понедельник) - иностранные языки (английский, французский, немецкий, испанский), физика;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5 июня (четверг) - математика;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9 июня (понедельник) - информатика и информационно-коммуникационные технологии (ИКТ), биология, история;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11 июня (среда) - обществознание, химия.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1.2. Для лиц, указанных в пункте 29 Порядка проведения ГИА: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21 апреля (понедельник) - русский язык;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24 апреля (четверг) - иностранные языки (английский, французский, немецкий, испанский), география, химия, история;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28 апреля (понедельник) - математика;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5 мая (понедельник) - информатика и информационно-коммуникационные технологии (ИКТ), биология, обществознание, литература, физика.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1.3. Для лиц, указанных в пункте 28 Порядка проведения ГИА: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8 мая (четверг) - по всем учебным предметам;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16 июня (понедельник) -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17 июня (вторник) - география, химия, литература, история, физика;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18 июня (среда) - русский язык;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19 июня (четверг) - математика;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7 июля (понедельник) - русский язык, химия, информатика и информационно-коммуникационные технологии (ИКТ);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9 июля (среда) - математика, география, иностранные языки (английский, французский, немецкий, испанский);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11 июля (пятница) - обществознание, литература, физика;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14 июля (понедельник) - биология, история;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16 июля (среда) - по всем учебным предметам.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2. Установить, что: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lastRenderedPageBreak/>
        <w:t>2.2. ЕГЭ по всем учебным предметам начинается в 10.00 по местному времени.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2.3. Продолжительность ЕГЭ по математике, физике, литературе, информатике и информационно-коммуникационным технологиям (ИКТ) составляет 3 часа 55 минут (235 минут), по русскому языку, истории, обществознанию - 3 часа 30 минут (210 минут), по биологии, географии, химии, иностранным языкам (английский, французский, немецкий, испанский) - 3 часа (180 минут).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калькулятор*; по химии - непрограммируемый калькулятор; по географии - линейка, транспортир, непрограммируемый калькулятор.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3. Признать утратившим силу приказ Министерства образования и науки Российской Федерации от 22 января 2013 г. N 26 "Об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году" (зарегистрирован Министерством юстиции Российской Федерации 27 февраля 2013 г., регистрационный N 27372).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Министр Д. Ливанов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r w:rsidRPr="007C14CC">
        <w:rPr>
          <w:rFonts w:eastAsia="Gulim"/>
          <w:sz w:val="28"/>
          <w:szCs w:val="28"/>
        </w:rPr>
        <w:t>* Непрограммируемые калькуляторы: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C14CC" w:rsidRPr="007C14CC" w:rsidRDefault="007C14CC" w:rsidP="007C14CC">
      <w:pPr>
        <w:rPr>
          <w:rFonts w:eastAsia="Gulim"/>
          <w:sz w:val="28"/>
          <w:szCs w:val="28"/>
        </w:rPr>
      </w:pPr>
      <w:proofErr w:type="gramStart"/>
      <w:r w:rsidRPr="007C14CC">
        <w:rPr>
          <w:rFonts w:eastAsia="Gulim"/>
          <w:sz w:val="28"/>
          <w:szCs w:val="28"/>
        </w:rPr>
        <w:t>а</w:t>
      </w:r>
      <w:proofErr w:type="gramEnd"/>
      <w:r w:rsidRPr="007C14CC">
        <w:rPr>
          <w:rFonts w:eastAsia="Gulim"/>
          <w:sz w:val="28"/>
          <w:szCs w:val="28"/>
        </w:rPr>
        <w:t>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C14CC">
        <w:rPr>
          <w:rFonts w:eastAsia="Gulim"/>
          <w:sz w:val="28"/>
          <w:szCs w:val="28"/>
        </w:rPr>
        <w:t>sin</w:t>
      </w:r>
      <w:proofErr w:type="spellEnd"/>
      <w:r w:rsidRPr="007C14CC">
        <w:rPr>
          <w:rFonts w:eastAsia="Gulim"/>
          <w:sz w:val="28"/>
          <w:szCs w:val="28"/>
        </w:rPr>
        <w:t xml:space="preserve">, </w:t>
      </w:r>
      <w:proofErr w:type="spellStart"/>
      <w:r w:rsidRPr="007C14CC">
        <w:rPr>
          <w:rFonts w:eastAsia="Gulim"/>
          <w:sz w:val="28"/>
          <w:szCs w:val="28"/>
        </w:rPr>
        <w:t>cos</w:t>
      </w:r>
      <w:proofErr w:type="spellEnd"/>
      <w:r w:rsidRPr="007C14CC">
        <w:rPr>
          <w:rFonts w:eastAsia="Gulim"/>
          <w:sz w:val="28"/>
          <w:szCs w:val="28"/>
        </w:rPr>
        <w:t xml:space="preserve">, </w:t>
      </w:r>
      <w:proofErr w:type="spellStart"/>
      <w:r w:rsidRPr="007C14CC">
        <w:rPr>
          <w:rFonts w:eastAsia="Gulim"/>
          <w:sz w:val="28"/>
          <w:szCs w:val="28"/>
        </w:rPr>
        <w:t>tg</w:t>
      </w:r>
      <w:proofErr w:type="spellEnd"/>
      <w:r w:rsidRPr="007C14CC">
        <w:rPr>
          <w:rFonts w:eastAsia="Gulim"/>
          <w:sz w:val="28"/>
          <w:szCs w:val="28"/>
        </w:rPr>
        <w:t xml:space="preserve">, </w:t>
      </w:r>
      <w:proofErr w:type="spellStart"/>
      <w:r w:rsidRPr="007C14CC">
        <w:rPr>
          <w:rFonts w:eastAsia="Gulim"/>
          <w:sz w:val="28"/>
          <w:szCs w:val="28"/>
        </w:rPr>
        <w:t>ctg</w:t>
      </w:r>
      <w:proofErr w:type="spellEnd"/>
      <w:r w:rsidRPr="007C14CC">
        <w:rPr>
          <w:rFonts w:eastAsia="Gulim"/>
          <w:sz w:val="28"/>
          <w:szCs w:val="28"/>
        </w:rPr>
        <w:t xml:space="preserve">, </w:t>
      </w:r>
      <w:proofErr w:type="spellStart"/>
      <w:r w:rsidRPr="007C14CC">
        <w:rPr>
          <w:rFonts w:eastAsia="Gulim"/>
          <w:sz w:val="28"/>
          <w:szCs w:val="28"/>
        </w:rPr>
        <w:t>arcsin</w:t>
      </w:r>
      <w:proofErr w:type="spellEnd"/>
      <w:r w:rsidRPr="007C14CC">
        <w:rPr>
          <w:rFonts w:eastAsia="Gulim"/>
          <w:sz w:val="28"/>
          <w:szCs w:val="28"/>
        </w:rPr>
        <w:t xml:space="preserve">, </w:t>
      </w:r>
      <w:proofErr w:type="spellStart"/>
      <w:r w:rsidRPr="007C14CC">
        <w:rPr>
          <w:rFonts w:eastAsia="Gulim"/>
          <w:sz w:val="28"/>
          <w:szCs w:val="28"/>
        </w:rPr>
        <w:t>arcos</w:t>
      </w:r>
      <w:proofErr w:type="spellEnd"/>
      <w:r w:rsidRPr="007C14CC">
        <w:rPr>
          <w:rFonts w:eastAsia="Gulim"/>
          <w:sz w:val="28"/>
          <w:szCs w:val="28"/>
        </w:rPr>
        <w:t xml:space="preserve">, </w:t>
      </w:r>
      <w:proofErr w:type="spellStart"/>
      <w:r w:rsidRPr="007C14CC">
        <w:rPr>
          <w:rFonts w:eastAsia="Gulim"/>
          <w:sz w:val="28"/>
          <w:szCs w:val="28"/>
        </w:rPr>
        <w:t>arctg</w:t>
      </w:r>
      <w:proofErr w:type="spellEnd"/>
      <w:r w:rsidRPr="007C14CC">
        <w:rPr>
          <w:rFonts w:eastAsia="Gulim"/>
          <w:sz w:val="28"/>
          <w:szCs w:val="28"/>
        </w:rPr>
        <w:t>);</w:t>
      </w:r>
    </w:p>
    <w:p w:rsidR="007C14CC" w:rsidRPr="007C14CC" w:rsidRDefault="007C14CC" w:rsidP="007C14CC">
      <w:pPr>
        <w:rPr>
          <w:rFonts w:eastAsia="Gulim"/>
          <w:sz w:val="28"/>
          <w:szCs w:val="28"/>
        </w:rPr>
      </w:pPr>
    </w:p>
    <w:p w:rsidR="007A60F8" w:rsidRPr="007C14CC" w:rsidRDefault="007C14CC" w:rsidP="007C14CC">
      <w:pPr>
        <w:rPr>
          <w:rFonts w:eastAsia="Gulim"/>
        </w:rPr>
      </w:pPr>
      <w:proofErr w:type="gramStart"/>
      <w:r w:rsidRPr="007C14CC">
        <w:rPr>
          <w:rFonts w:eastAsia="Gulim"/>
          <w:sz w:val="28"/>
          <w:szCs w:val="28"/>
        </w:rPr>
        <w:t>б</w:t>
      </w:r>
      <w:proofErr w:type="gramEnd"/>
      <w:r w:rsidRPr="007C14CC">
        <w:rPr>
          <w:rFonts w:eastAsia="Gulim"/>
          <w:sz w:val="28"/>
          <w:szCs w:val="28"/>
        </w:rPr>
        <w:t>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sectPr w:rsidR="007A60F8" w:rsidRPr="007C14CC" w:rsidSect="005C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30EDA"/>
    <w:multiLevelType w:val="hybridMultilevel"/>
    <w:tmpl w:val="5D18E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F4"/>
    <w:rsid w:val="00057101"/>
    <w:rsid w:val="00123871"/>
    <w:rsid w:val="001C0EB0"/>
    <w:rsid w:val="00241506"/>
    <w:rsid w:val="002B1206"/>
    <w:rsid w:val="003178F2"/>
    <w:rsid w:val="00374251"/>
    <w:rsid w:val="003F1489"/>
    <w:rsid w:val="0041637A"/>
    <w:rsid w:val="00420C82"/>
    <w:rsid w:val="00476211"/>
    <w:rsid w:val="005A3192"/>
    <w:rsid w:val="005C1E52"/>
    <w:rsid w:val="006149E2"/>
    <w:rsid w:val="00655B35"/>
    <w:rsid w:val="006B2DC6"/>
    <w:rsid w:val="00725BE8"/>
    <w:rsid w:val="007A60F8"/>
    <w:rsid w:val="007C14CC"/>
    <w:rsid w:val="008E47C5"/>
    <w:rsid w:val="009412FA"/>
    <w:rsid w:val="009C1AEC"/>
    <w:rsid w:val="00A90CC2"/>
    <w:rsid w:val="00A91363"/>
    <w:rsid w:val="00AF2E81"/>
    <w:rsid w:val="00B3398B"/>
    <w:rsid w:val="00C1008E"/>
    <w:rsid w:val="00C116E0"/>
    <w:rsid w:val="00C76B20"/>
    <w:rsid w:val="00CB69C2"/>
    <w:rsid w:val="00E71729"/>
    <w:rsid w:val="00EC10F4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0C68-DF12-4426-8447-8A71B361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B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3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2014-02-17T09:24:00Z</cp:lastPrinted>
  <dcterms:created xsi:type="dcterms:W3CDTF">2014-03-25T10:30:00Z</dcterms:created>
  <dcterms:modified xsi:type="dcterms:W3CDTF">2014-03-25T10:30:00Z</dcterms:modified>
</cp:coreProperties>
</file>